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FC7756">
        <w:rPr>
          <w:rFonts w:ascii="Arial" w:eastAsia="Arial Unicode MS" w:hAnsi="Arial" w:cs="Arial"/>
          <w:b/>
          <w:sz w:val="24"/>
          <w:szCs w:val="24"/>
        </w:rPr>
        <w:t xml:space="preserve"> 17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FC7756">
        <w:rPr>
          <w:rFonts w:eastAsia="Arial Unicode MS"/>
        </w:rPr>
        <w:t xml:space="preserve"> Rua Maria Marcolino de Oliveira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Jardim Europa</w:t>
      </w:r>
      <w:bookmarkStart w:id="0" w:name="_GoBack"/>
      <w:bookmarkEnd w:id="0"/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2B3318">
        <w:rPr>
          <w:rFonts w:ascii="Arial" w:eastAsia="Arial Unicode MS" w:hAnsi="Arial" w:cs="Arial"/>
          <w:b/>
          <w:sz w:val="24"/>
          <w:szCs w:val="24"/>
        </w:rPr>
        <w:t>07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6BB135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2023-03-06T13:40:00Z</dcterms:created>
  <dcterms:modified xsi:type="dcterms:W3CDTF">2023-03-06T13:40:00Z</dcterms:modified>
</cp:coreProperties>
</file>