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153D1">
        <w:rPr>
          <w:rFonts w:ascii="Arial" w:eastAsia="Arial Unicode MS" w:hAnsi="Arial" w:cs="Arial"/>
          <w:b/>
          <w:sz w:val="24"/>
          <w:szCs w:val="24"/>
        </w:rPr>
        <w:t xml:space="preserve"> 40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3153D1">
        <w:rPr>
          <w:rFonts w:eastAsia="Arial Unicode MS"/>
        </w:rPr>
        <w:t>Infra Estrutura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3153D1">
        <w:rPr>
          <w:rFonts w:eastAsia="Arial Unicode MS"/>
        </w:rPr>
        <w:t>Alisson Lira (</w:t>
      </w:r>
      <w:proofErr w:type="spellStart"/>
      <w:r w:rsidR="003153D1">
        <w:rPr>
          <w:rFonts w:eastAsia="Arial Unicode MS"/>
        </w:rPr>
        <w:t>Neguim</w:t>
      </w:r>
      <w:proofErr w:type="spellEnd"/>
      <w:r w:rsidR="003153D1">
        <w:rPr>
          <w:rFonts w:eastAsia="Arial Unicode MS"/>
        </w:rPr>
        <w:t xml:space="preserve"> do </w:t>
      </w:r>
      <w:proofErr w:type="spellStart"/>
      <w:r w:rsidR="003153D1">
        <w:rPr>
          <w:rFonts w:eastAsia="Arial Unicode MS"/>
        </w:rPr>
        <w:t>mondrian</w:t>
      </w:r>
      <w:proofErr w:type="spellEnd"/>
      <w:r w:rsidR="00655DDC">
        <w:rPr>
          <w:rFonts w:eastAsia="Arial Unicode MS"/>
        </w:rPr>
        <w:t xml:space="preserve">), solicitando uma </w:t>
      </w:r>
      <w:r w:rsidR="003153D1">
        <w:rPr>
          <w:rFonts w:eastAsia="Arial Unicode MS"/>
        </w:rPr>
        <w:t>limpeza geral do canteiro central da Rua Antônio Pereira Filho, Bairro Por do Sol</w:t>
      </w:r>
      <w:bookmarkStart w:id="0" w:name="_GoBack"/>
      <w:bookmarkEnd w:id="0"/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655DDC">
        <w:rPr>
          <w:rFonts w:ascii="Arial" w:eastAsia="Arial Unicode MS" w:hAnsi="Arial" w:cs="Arial"/>
          <w:b/>
          <w:sz w:val="24"/>
          <w:szCs w:val="24"/>
        </w:rPr>
        <w:t>03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2023-04-04T01:23:00Z</dcterms:created>
  <dcterms:modified xsi:type="dcterms:W3CDTF">2023-04-04T01:23:00Z</dcterms:modified>
</cp:coreProperties>
</file>